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0056A" w14:textId="77777777" w:rsidR="003E681B" w:rsidRDefault="003E681B" w:rsidP="000C445E">
      <w:pPr>
        <w:shd w:val="clear" w:color="auto" w:fill="FFFFFF"/>
        <w:spacing w:before="269" w:line="278" w:lineRule="exact"/>
        <w:rPr>
          <w:b/>
          <w:bCs/>
          <w:color w:val="auto"/>
        </w:rPr>
      </w:pPr>
    </w:p>
    <w:p w14:paraId="0967D952" w14:textId="77777777" w:rsidR="003E681B" w:rsidRDefault="003E681B" w:rsidP="003E681B">
      <w:pPr>
        <w:shd w:val="clear" w:color="auto" w:fill="FFFFFF"/>
        <w:spacing w:before="264" w:line="274" w:lineRule="exact"/>
        <w:ind w:left="24"/>
        <w:rPr>
          <w:b/>
          <w:bCs/>
        </w:rPr>
      </w:pPr>
      <w:r>
        <w:rPr>
          <w:b/>
          <w:bCs/>
        </w:rPr>
        <w:t>STUDENT EXPECTATIONS</w:t>
      </w:r>
      <w:r>
        <w:rPr>
          <w:rFonts w:ascii="Arial Unicode MS" w:hAnsi="Arial Unicode MS"/>
        </w:rPr>
        <w:br/>
      </w:r>
      <w:r>
        <w:rPr>
          <w:rFonts w:ascii="Arial Unicode MS" w:hAnsi="Arial Unicode MS"/>
        </w:rPr>
        <w:br/>
      </w:r>
    </w:p>
    <w:p w14:paraId="7008D376" w14:textId="77777777" w:rsidR="003E681B" w:rsidRDefault="003E681B" w:rsidP="003E681B">
      <w:pPr>
        <w:widowControl w:val="0"/>
        <w:numPr>
          <w:ilvl w:val="0"/>
          <w:numId w:val="4"/>
        </w:numPr>
        <w:shd w:val="clear" w:color="auto" w:fill="FFFFFF"/>
        <w:spacing w:line="274" w:lineRule="exact"/>
      </w:pPr>
      <w:r>
        <w:t>Be on time.</w:t>
      </w:r>
    </w:p>
    <w:p w14:paraId="1DA54A4F" w14:textId="77777777" w:rsidR="003E681B" w:rsidRDefault="003E681B" w:rsidP="003E681B">
      <w:pPr>
        <w:widowControl w:val="0"/>
        <w:numPr>
          <w:ilvl w:val="0"/>
          <w:numId w:val="4"/>
        </w:numPr>
        <w:shd w:val="clear" w:color="auto" w:fill="FFFFFF"/>
        <w:spacing w:line="274" w:lineRule="exact"/>
      </w:pPr>
      <w:r>
        <w:t>Be able to problem solve.</w:t>
      </w:r>
    </w:p>
    <w:p w14:paraId="692076AA" w14:textId="77777777" w:rsidR="003E681B" w:rsidRDefault="003E681B" w:rsidP="003E681B">
      <w:pPr>
        <w:widowControl w:val="0"/>
        <w:numPr>
          <w:ilvl w:val="0"/>
          <w:numId w:val="4"/>
        </w:numPr>
        <w:shd w:val="clear" w:color="auto" w:fill="FFFFFF"/>
        <w:spacing w:line="274" w:lineRule="exact"/>
      </w:pPr>
      <w:r>
        <w:t>Be Respectful (to teachers and staff substitutes and guests, other students, and yourself!)</w:t>
      </w:r>
    </w:p>
    <w:p w14:paraId="1D7539EB" w14:textId="77777777" w:rsidR="003E681B" w:rsidRDefault="003E681B" w:rsidP="003E681B">
      <w:pPr>
        <w:widowControl w:val="0"/>
        <w:numPr>
          <w:ilvl w:val="0"/>
          <w:numId w:val="4"/>
        </w:numPr>
        <w:shd w:val="clear" w:color="auto" w:fill="FFFFFF"/>
        <w:spacing w:line="274" w:lineRule="exact"/>
      </w:pPr>
      <w:r>
        <w:t>Be Responsible (for example, be on time, complete your work, and cleanup properly)</w:t>
      </w:r>
    </w:p>
    <w:p w14:paraId="353B9DE6" w14:textId="77777777" w:rsidR="003E681B" w:rsidRDefault="003E681B" w:rsidP="003E681B">
      <w:pPr>
        <w:widowControl w:val="0"/>
        <w:numPr>
          <w:ilvl w:val="0"/>
          <w:numId w:val="4"/>
        </w:numPr>
        <w:shd w:val="clear" w:color="auto" w:fill="FFFFFF"/>
        <w:spacing w:line="274" w:lineRule="exact"/>
      </w:pPr>
      <w:r>
        <w:t>Be Safe (for example, use art room supplies properly, wipe up spills).</w:t>
      </w:r>
    </w:p>
    <w:p w14:paraId="6AB2A30C" w14:textId="7ECBD537" w:rsidR="000C445E" w:rsidRPr="000C445E" w:rsidRDefault="000C445E" w:rsidP="000C445E">
      <w:pPr>
        <w:shd w:val="clear" w:color="auto" w:fill="FFFFFF"/>
        <w:spacing w:before="269" w:line="278" w:lineRule="exact"/>
        <w:rPr>
          <w:color w:val="auto"/>
        </w:rPr>
      </w:pPr>
      <w:r w:rsidRPr="000C445E">
        <w:rPr>
          <w:b/>
          <w:bCs/>
          <w:color w:val="auto"/>
        </w:rPr>
        <w:t>ACADEMIC MISCONDUCT</w:t>
      </w:r>
    </w:p>
    <w:p w14:paraId="6225F15A" w14:textId="77777777" w:rsidR="000C445E" w:rsidRPr="000C445E" w:rsidRDefault="000C445E" w:rsidP="000C445E">
      <w:pPr>
        <w:shd w:val="clear" w:color="auto" w:fill="FFFFFF"/>
        <w:spacing w:before="269" w:line="278" w:lineRule="exact"/>
        <w:rPr>
          <w:b/>
          <w:bCs/>
          <w:color w:val="auto"/>
        </w:rPr>
      </w:pPr>
      <w:r w:rsidRPr="000C445E">
        <w:rPr>
          <w:color w:val="auto"/>
        </w:rPr>
        <w:t xml:space="preserve">All art and or written work created must be the student’s original work and conform to the guidelines provided by the teacher. This means that any substantive ideas, phrases, sentences, and/or any published ideas must be properly referenced to avoid even the appearance of plagiarism. It is the student’s responsibility to know all relevant school policies concerning </w:t>
      </w:r>
      <w:r w:rsidRPr="000C445E">
        <w:rPr>
          <w:i/>
          <w:iCs/>
          <w:color w:val="auto"/>
        </w:rPr>
        <w:t>plagiarism</w:t>
      </w:r>
      <w:r w:rsidRPr="000C445E">
        <w:rPr>
          <w:color w:val="auto"/>
        </w:rPr>
        <w:t>. Any documented cases of plagiarism can and will result in a failing grade.</w:t>
      </w:r>
    </w:p>
    <w:p w14:paraId="64A8FC69" w14:textId="77777777" w:rsidR="000C445E" w:rsidRPr="000C445E" w:rsidRDefault="000C445E" w:rsidP="000C445E">
      <w:pPr>
        <w:rPr>
          <w:b/>
          <w:bCs/>
          <w:color w:val="auto"/>
          <w:spacing w:val="-1"/>
        </w:rPr>
      </w:pPr>
    </w:p>
    <w:p w14:paraId="3231DC99" w14:textId="77777777" w:rsidR="00FC24B6" w:rsidRDefault="00FC24B6" w:rsidP="00FC24B6">
      <w:pPr>
        <w:rPr>
          <w:b/>
          <w:bCs/>
        </w:rPr>
      </w:pPr>
      <w:r>
        <w:rPr>
          <w:b/>
          <w:bCs/>
        </w:rPr>
        <w:t>CLASSROOM ROUTINES AND PROCEDURES</w:t>
      </w:r>
    </w:p>
    <w:p w14:paraId="3DE8AFFA"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Entering the room</w:t>
      </w:r>
      <w:r w:rsidRPr="003F43DD">
        <w:rPr>
          <w:color w:val="000000" w:themeColor="text1"/>
        </w:rPr>
        <w:t xml:space="preserve"> </w:t>
      </w:r>
      <w:r w:rsidRPr="003F43DD">
        <w:rPr>
          <w:b/>
          <w:bCs/>
          <w:color w:val="000000" w:themeColor="text1"/>
        </w:rPr>
        <w:t>–</w:t>
      </w:r>
      <w:r w:rsidRPr="003F43DD">
        <w:rPr>
          <w:color w:val="000000" w:themeColor="text1"/>
        </w:rPr>
        <w:t xml:space="preserve"> Class begins as soon as you enter the room. Get out paper, go to your assigned area, and complete the bell-ringer (daily Do-Now assignments). Wait for further instructions. </w:t>
      </w:r>
    </w:p>
    <w:p w14:paraId="22B3CDDB"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 xml:space="preserve">Lining up </w:t>
      </w:r>
      <w:r w:rsidRPr="003F43DD">
        <w:rPr>
          <w:color w:val="000000" w:themeColor="text1"/>
        </w:rPr>
        <w:t xml:space="preserve">– </w:t>
      </w:r>
      <w:r w:rsidRPr="003F43DD">
        <w:rPr>
          <w:color w:val="000000" w:themeColor="text1"/>
          <w:u w:color="943634"/>
        </w:rPr>
        <w:t xml:space="preserve">Stand up quietly and line up and wait for the teacher to walk you out of the art room unless instructed </w:t>
      </w:r>
      <w:proofErr w:type="spellStart"/>
      <w:r w:rsidRPr="003F43DD">
        <w:rPr>
          <w:color w:val="000000" w:themeColor="text1"/>
          <w:u w:color="943634"/>
        </w:rPr>
        <w:t>other wise</w:t>
      </w:r>
      <w:proofErr w:type="spellEnd"/>
      <w:r w:rsidRPr="003F43DD">
        <w:rPr>
          <w:color w:val="000000" w:themeColor="text1"/>
          <w:u w:color="943634"/>
        </w:rPr>
        <w:t xml:space="preserve">. </w:t>
      </w:r>
    </w:p>
    <w:p w14:paraId="66ED21B3"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Leaving the room</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Take the correct hall pass.  Please walk in the hallways.  When returning, place hall passes back in correct location.</w:t>
      </w:r>
    </w:p>
    <w:p w14:paraId="3232B362"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Beginning the day</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Enter the art rom politely and sit in your assigned area.  Wait for further instructions.</w:t>
      </w:r>
    </w:p>
    <w:p w14:paraId="5E188AE5"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Ending the day</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clean area or desk where you worked for the day: pick up trash or anything around your area and push in chair.</w:t>
      </w:r>
    </w:p>
    <w:p w14:paraId="6E955A4A"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Taking out/putting away/caring for supplies</w:t>
      </w:r>
      <w:r w:rsidRPr="003F43DD">
        <w:rPr>
          <w:color w:val="000000" w:themeColor="text1"/>
        </w:rPr>
        <w:t xml:space="preserve"> </w:t>
      </w:r>
      <w:r w:rsidRPr="003F43DD">
        <w:rPr>
          <w:b/>
          <w:bCs/>
          <w:color w:val="000000" w:themeColor="text1"/>
        </w:rPr>
        <w:t>–</w:t>
      </w:r>
      <w:r w:rsidRPr="003F43DD">
        <w:rPr>
          <w:color w:val="000000" w:themeColor="text1"/>
          <w:u w:color="943634"/>
        </w:rPr>
        <w:t>share group supplies: recap markers and glue: check the area around to see if supplies have fallen.</w:t>
      </w:r>
    </w:p>
    <w:p w14:paraId="72B5C6AF"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Participating in group lessons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All lessons will start with some type of group discussion.  Groups discussion will require cooperation, respect and good listening skills.  </w:t>
      </w:r>
    </w:p>
    <w:p w14:paraId="429426E1"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lastRenderedPageBreak/>
        <w:t xml:space="preserve">Obtaining help with assignments – </w:t>
      </w:r>
      <w:r w:rsidRPr="003F43DD">
        <w:rPr>
          <w:color w:val="000000" w:themeColor="text1"/>
          <w:u w:color="943634"/>
        </w:rPr>
        <w:t>Raise your hand and wait for the teacher to come to you.  If you need further help, please set up a time to work with the teacher one on one.</w:t>
      </w:r>
    </w:p>
    <w:p w14:paraId="48A45097"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Handing in finished work/homework</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Make sure your name is on your paper in non-erasable ink and hand your assignment to your teacher.</w:t>
      </w:r>
    </w:p>
    <w:p w14:paraId="62B49C4D" w14:textId="77777777" w:rsidR="00FC24B6" w:rsidRPr="003F43DD" w:rsidRDefault="00FC24B6" w:rsidP="00FC24B6">
      <w:pPr>
        <w:shd w:val="clear" w:color="auto" w:fill="FFFFFF"/>
        <w:tabs>
          <w:tab w:val="left" w:pos="720"/>
        </w:tabs>
        <w:spacing w:before="100" w:after="350"/>
        <w:rPr>
          <w:color w:val="000000" w:themeColor="text1"/>
        </w:rPr>
      </w:pPr>
    </w:p>
    <w:p w14:paraId="45DD21F2"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What to do with unfinished work</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Any unfinished work should be taken home and completed as homework.  Unfinished work should be turned in to your teacher the next class period. </w:t>
      </w:r>
    </w:p>
    <w:p w14:paraId="4F6C10F0"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When and how to use the school restroom</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Ask a teacher to use the restroom and take a hall pass if leaving the art room to use the restroom.  Please try to use the restroom before art class </w:t>
      </w:r>
    </w:p>
    <w:p w14:paraId="7FD2A0B9"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When and how to use the drinking fountain or sink</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Ask a teacher to get a drink and take a hall pass.  </w:t>
      </w:r>
    </w:p>
    <w:p w14:paraId="4E6CDBBB"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When and how to use the pencil sharpener</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All pencils will be sharpened for you when you come to art class.  If your pencil breaks, please raise your hand and ask for permission to sharpen your pencil again.</w:t>
      </w:r>
    </w:p>
    <w:p w14:paraId="41367EF5"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Being a classroom helper; learning a classroom job</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Listen carefully to your teacher for instructions.  Be courteous and polite while helping the teacher or other students.</w:t>
      </w:r>
    </w:p>
    <w:p w14:paraId="62B157AA"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Getting into work groups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Take all materials you will need and start to work in your group. Students should be engaging and encouraging within their groups.</w:t>
      </w:r>
    </w:p>
    <w:p w14:paraId="487D0CB8"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Using the classroom library</w:t>
      </w:r>
      <w:r w:rsidRPr="003F43DD">
        <w:rPr>
          <w:color w:val="000000" w:themeColor="text1"/>
        </w:rPr>
        <w:t xml:space="preserve"> – </w:t>
      </w:r>
      <w:r w:rsidRPr="003F43DD">
        <w:rPr>
          <w:color w:val="000000" w:themeColor="text1"/>
          <w:u w:color="943634"/>
        </w:rPr>
        <w:t>Please ask for permission if you need to use the library for an assignment.  If you receive permission, please take a hall pass and report directly to the library.  Follow all the rules of the library.</w:t>
      </w:r>
    </w:p>
    <w:p w14:paraId="005DC145"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Handling seat work pages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As soon as you get a paper, put your name on top of the paper in non-erasable ink.  Please remain seated and complete your assignment quietly.  If you have a question, please raise her hand and wait for a teacher.</w:t>
      </w:r>
    </w:p>
    <w:p w14:paraId="27CC200D"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Preparing for lunch</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Stand up quietly and make sure area is cleaned so that teacher can dismiss you for lunch. Make sure you have all necessary things for lunch </w:t>
      </w:r>
      <w:proofErr w:type="spellStart"/>
      <w:r w:rsidRPr="003F43DD">
        <w:rPr>
          <w:color w:val="000000" w:themeColor="text1"/>
          <w:u w:color="943634"/>
        </w:rPr>
        <w:t>ie</w:t>
      </w:r>
      <w:proofErr w:type="spellEnd"/>
      <w:r w:rsidRPr="003F43DD">
        <w:rPr>
          <w:color w:val="000000" w:themeColor="text1"/>
          <w:u w:color="943634"/>
        </w:rPr>
        <w:t xml:space="preserve"> lunch, money, snacks etc.</w:t>
      </w:r>
    </w:p>
    <w:p w14:paraId="5CF65E1A"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Getting a tissue</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You may get a tissue from the </w:t>
      </w:r>
      <w:proofErr w:type="spellStart"/>
      <w:r w:rsidRPr="003F43DD">
        <w:rPr>
          <w:color w:val="000000" w:themeColor="text1"/>
          <w:u w:color="943634"/>
        </w:rPr>
        <w:t>the</w:t>
      </w:r>
      <w:proofErr w:type="spellEnd"/>
      <w:r w:rsidRPr="003F43DD">
        <w:rPr>
          <w:color w:val="000000" w:themeColor="text1"/>
          <w:u w:color="943634"/>
        </w:rPr>
        <w:t xml:space="preserve"> tissue area and or bathroom.  Please ask for permission to leave art room and take a hall pass when you leave.</w:t>
      </w:r>
    </w:p>
    <w:p w14:paraId="7284E954"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lastRenderedPageBreak/>
        <w:t>Lunch count/attendance</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Attendance will be taken within the first 10 minutes of class.  Please be on time.  If you are late to class, please report to the art with a pass.</w:t>
      </w:r>
    </w:p>
    <w:p w14:paraId="6FF82C35"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Throwing away trash</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Please place all trash in a trash can.  Please do not throw your trash towards the trash can.  </w:t>
      </w:r>
    </w:p>
    <w:p w14:paraId="1EC4CE4A"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Turning in lost items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Ask students around you if they lost an item.  If not, place all lost and found items in the lost and found bin.</w:t>
      </w:r>
    </w:p>
    <w:p w14:paraId="7F2AA90C"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Locating lost items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Ask the students around you if they found the item you lost.  If not, look in the lost and found bin.</w:t>
      </w:r>
    </w:p>
    <w:p w14:paraId="22A42C18"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Pledge</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The school pledge is recited at the beginning of each school day to help us focus our attention on our academic and behavioral goals.  You will be asked to stand to say the pledge as a part of the student body.</w:t>
      </w:r>
    </w:p>
    <w:p w14:paraId="0F3C5C94"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Visitors in the classroom</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When visitors enter the room, let your teachers greet the visitors and continue with the class activity.</w:t>
      </w:r>
    </w:p>
    <w:p w14:paraId="19B854A9" w14:textId="77777777"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Fire drill</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Stop everything and walk quickly and quietly toward the door and towards the black top outside.  Continue walking across the black top and gather on the soccer field across the street.  Please wait quietly while your teacher takes attendance.  Remain with your teacher until the building has been cleared.  </w:t>
      </w:r>
    </w:p>
    <w:p w14:paraId="4F94A864" w14:textId="38D9163E"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Signals for attention</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When</w:t>
      </w:r>
      <w:r>
        <w:rPr>
          <w:color w:val="000000" w:themeColor="text1"/>
          <w:u w:color="943634"/>
        </w:rPr>
        <w:t xml:space="preserve"> I</w:t>
      </w:r>
      <w:r w:rsidRPr="003F43DD">
        <w:rPr>
          <w:color w:val="000000" w:themeColor="text1"/>
          <w:u w:color="943634"/>
        </w:rPr>
        <w:t xml:space="preserve"> say “Pause” stop all </w:t>
      </w:r>
      <w:r w:rsidRPr="003F43DD">
        <w:rPr>
          <w:color w:val="000000" w:themeColor="text1"/>
          <w:u w:color="943634"/>
        </w:rPr>
        <w:t>activit</w:t>
      </w:r>
      <w:r>
        <w:rPr>
          <w:color w:val="000000" w:themeColor="text1"/>
          <w:u w:color="943634"/>
        </w:rPr>
        <w:t xml:space="preserve">ies </w:t>
      </w:r>
      <w:r w:rsidRPr="003F43DD">
        <w:rPr>
          <w:color w:val="000000" w:themeColor="text1"/>
          <w:u w:color="943634"/>
        </w:rPr>
        <w:t>quietly</w:t>
      </w:r>
      <w:r w:rsidRPr="003F43DD">
        <w:rPr>
          <w:color w:val="000000" w:themeColor="text1"/>
          <w:u w:color="943634"/>
        </w:rPr>
        <w:t xml:space="preserve"> </w:t>
      </w:r>
      <w:r>
        <w:rPr>
          <w:color w:val="000000" w:themeColor="text1"/>
          <w:u w:color="943634"/>
        </w:rPr>
        <w:t>so i</w:t>
      </w:r>
      <w:r w:rsidRPr="003F43DD">
        <w:rPr>
          <w:color w:val="000000" w:themeColor="text1"/>
          <w:u w:color="943634"/>
        </w:rPr>
        <w:t>nstruction</w:t>
      </w:r>
      <w:r>
        <w:rPr>
          <w:color w:val="000000" w:themeColor="text1"/>
          <w:u w:color="943634"/>
        </w:rPr>
        <w:t>s can be given.</w:t>
      </w:r>
    </w:p>
    <w:p w14:paraId="150CEBBB" w14:textId="24347E80" w:rsidR="00FC24B6" w:rsidRPr="003F43DD" w:rsidRDefault="00FC24B6" w:rsidP="00FC24B6">
      <w:pPr>
        <w:numPr>
          <w:ilvl w:val="0"/>
          <w:numId w:val="2"/>
        </w:numPr>
        <w:shd w:val="clear" w:color="auto" w:fill="FFFFFF"/>
        <w:spacing w:before="100" w:after="350"/>
        <w:rPr>
          <w:color w:val="000000" w:themeColor="text1"/>
        </w:rPr>
      </w:pPr>
      <w:r w:rsidRPr="003F43DD">
        <w:rPr>
          <w:b/>
          <w:bCs/>
          <w:color w:val="000000" w:themeColor="text1"/>
        </w:rPr>
        <w:t>Helping other students</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 xml:space="preserve">In a cooperative classroom, it is good to help one another.  If someone needs help with directions or reading an assignment, help him or her if you are able.  If you are unable to help, tell the other student to ask </w:t>
      </w:r>
      <w:r>
        <w:rPr>
          <w:color w:val="000000" w:themeColor="text1"/>
          <w:u w:color="943634"/>
        </w:rPr>
        <w:t xml:space="preserve">for </w:t>
      </w:r>
      <w:r w:rsidRPr="003F43DD">
        <w:rPr>
          <w:color w:val="000000" w:themeColor="text1"/>
          <w:u w:color="943634"/>
        </w:rPr>
        <w:t>help from the teacher.</w:t>
      </w:r>
    </w:p>
    <w:p w14:paraId="2BBC31E3" w14:textId="77777777" w:rsidR="00FC24B6" w:rsidRDefault="00FC24B6" w:rsidP="00FC24B6">
      <w:pPr>
        <w:numPr>
          <w:ilvl w:val="0"/>
          <w:numId w:val="2"/>
        </w:numPr>
        <w:shd w:val="clear" w:color="auto" w:fill="FFFFFF"/>
        <w:spacing w:before="100" w:after="350"/>
        <w:rPr>
          <w:color w:val="943634"/>
        </w:rPr>
      </w:pPr>
      <w:r w:rsidRPr="003F43DD">
        <w:rPr>
          <w:b/>
          <w:bCs/>
          <w:color w:val="000000" w:themeColor="text1"/>
        </w:rPr>
        <w:t>Organizing art room</w:t>
      </w:r>
      <w:r w:rsidRPr="003F43DD">
        <w:rPr>
          <w:color w:val="000000" w:themeColor="text1"/>
        </w:rPr>
        <w:t xml:space="preserve"> </w:t>
      </w:r>
      <w:r w:rsidRPr="003F43DD">
        <w:rPr>
          <w:b/>
          <w:bCs/>
          <w:color w:val="000000" w:themeColor="text1"/>
        </w:rPr>
        <w:t>–</w:t>
      </w:r>
      <w:r w:rsidRPr="003F43DD">
        <w:rPr>
          <w:color w:val="000000" w:themeColor="text1"/>
        </w:rPr>
        <w:t xml:space="preserve"> </w:t>
      </w:r>
      <w:r w:rsidRPr="003F43DD">
        <w:rPr>
          <w:color w:val="000000" w:themeColor="text1"/>
          <w:u w:color="943634"/>
        </w:rPr>
        <w:t>In the art room, please keep the art floor and all areas of the of the r</w:t>
      </w:r>
      <w:bookmarkStart w:id="0" w:name="_GoBack"/>
      <w:bookmarkEnd w:id="0"/>
      <w:r w:rsidRPr="003F43DD">
        <w:rPr>
          <w:color w:val="000000" w:themeColor="text1"/>
          <w:u w:color="943634"/>
        </w:rPr>
        <w:t>oom clean and clear of clutter. Things that need to dry or be put away should be done so before leaving the art room. Supplies should be place in their correct places so that they can be found for the next classes.</w:t>
      </w:r>
    </w:p>
    <w:p w14:paraId="6BC4ADB9" w14:textId="77777777" w:rsidR="00644D11" w:rsidRDefault="00644D11"/>
    <w:sectPr w:rsidR="00644D11" w:rsidSect="000C445E">
      <w:pgSz w:w="12240" w:h="15840"/>
      <w:pgMar w:top="72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7570C"/>
    <w:multiLevelType w:val="hybridMultilevel"/>
    <w:tmpl w:val="FFFFFFFF"/>
    <w:styleLink w:val="ImportedStyle2"/>
    <w:lvl w:ilvl="0" w:tplc="76FC0ED0">
      <w:start w:val="1"/>
      <w:numFmt w:val="decimal"/>
      <w:lvlText w:val="%1)"/>
      <w:lvlJc w:val="left"/>
      <w:pPr>
        <w:ind w:left="7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788646">
      <w:start w:val="1"/>
      <w:numFmt w:val="decimal"/>
      <w:lvlText w:val="%2)"/>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EA61E4">
      <w:start w:val="1"/>
      <w:numFmt w:val="decimal"/>
      <w:lvlText w:val="%3)"/>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F0EDB8">
      <w:start w:val="1"/>
      <w:numFmt w:val="decimal"/>
      <w:lvlText w:val="%4)"/>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1B2A724">
      <w:start w:val="1"/>
      <w:numFmt w:val="decimal"/>
      <w:lvlText w:val="%5)"/>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0E524E">
      <w:start w:val="1"/>
      <w:numFmt w:val="decimal"/>
      <w:lvlText w:val="%6)"/>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87C7FC2">
      <w:start w:val="1"/>
      <w:numFmt w:val="decimal"/>
      <w:lvlText w:val="%7)"/>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CA939E">
      <w:start w:val="1"/>
      <w:numFmt w:val="decimal"/>
      <w:lvlText w:val="%8)"/>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5542152">
      <w:start w:val="1"/>
      <w:numFmt w:val="decimal"/>
      <w:lvlText w:val="%9)"/>
      <w:lvlJc w:val="left"/>
      <w:pPr>
        <w:ind w:left="747" w:hanging="3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2A0FBC"/>
    <w:multiLevelType w:val="hybridMultilevel"/>
    <w:tmpl w:val="FFFFFFFF"/>
    <w:styleLink w:val="ImportedStyle4"/>
    <w:lvl w:ilvl="0" w:tplc="C16273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A81694">
      <w:start w:val="1"/>
      <w:numFmt w:val="decimal"/>
      <w:lvlText w:val="%2."/>
      <w:lvlJc w:val="left"/>
      <w:pPr>
        <w:tabs>
          <w:tab w:val="left" w:pos="7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2ACE15A">
      <w:start w:val="1"/>
      <w:numFmt w:val="decimal"/>
      <w:lvlText w:val="%3."/>
      <w:lvlJc w:val="left"/>
      <w:pPr>
        <w:tabs>
          <w:tab w:val="left" w:pos="7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528E3F2">
      <w:start w:val="1"/>
      <w:numFmt w:val="decimal"/>
      <w:lvlText w:val="%4."/>
      <w:lvlJc w:val="left"/>
      <w:pPr>
        <w:tabs>
          <w:tab w:val="left" w:pos="7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7047A54">
      <w:start w:val="1"/>
      <w:numFmt w:val="decimal"/>
      <w:lvlText w:val="%5."/>
      <w:lvlJc w:val="left"/>
      <w:pPr>
        <w:tabs>
          <w:tab w:val="left" w:pos="720"/>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E2C8376">
      <w:start w:val="1"/>
      <w:numFmt w:val="decimal"/>
      <w:lvlText w:val="%6."/>
      <w:lvlJc w:val="left"/>
      <w:pPr>
        <w:tabs>
          <w:tab w:val="left" w:pos="720"/>
        </w:tabs>
        <w:ind w:left="43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58415E2">
      <w:start w:val="1"/>
      <w:numFmt w:val="decimal"/>
      <w:lvlText w:val="%7."/>
      <w:lvlJc w:val="left"/>
      <w:pPr>
        <w:tabs>
          <w:tab w:val="left" w:pos="720"/>
        </w:tabs>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690DF7E">
      <w:start w:val="1"/>
      <w:numFmt w:val="decimal"/>
      <w:lvlText w:val="%8."/>
      <w:lvlJc w:val="left"/>
      <w:pPr>
        <w:tabs>
          <w:tab w:val="left" w:pos="720"/>
        </w:tabs>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358DE3A">
      <w:start w:val="1"/>
      <w:numFmt w:val="decimal"/>
      <w:lvlText w:val="%9."/>
      <w:lvlJc w:val="left"/>
      <w:pPr>
        <w:tabs>
          <w:tab w:val="left" w:pos="720"/>
        </w:tabs>
        <w:ind w:left="651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182321"/>
    <w:multiLevelType w:val="hybridMultilevel"/>
    <w:tmpl w:val="FFFFFFFF"/>
    <w:numStyleLink w:val="ImportedStyle4"/>
  </w:abstractNum>
  <w:abstractNum w:abstractNumId="3" w15:restartNumberingAfterBreak="0">
    <w:nsid w:val="72BC6260"/>
    <w:multiLevelType w:val="hybridMultilevel"/>
    <w:tmpl w:val="FFFFFFFF"/>
    <w:numStyleLink w:val="ImportedStyle2"/>
  </w:abstractNum>
  <w:num w:numId="1">
    <w:abstractNumId w:val="1"/>
  </w:num>
  <w:num w:numId="2">
    <w:abstractNumId w:val="2"/>
    <w:lvlOverride w:ilvl="0">
      <w:lvl w:ilvl="0" w:tplc="EA320238">
        <w:start w:val="1"/>
        <w:numFmt w:val="decimal"/>
        <w:lvlText w:val="%1."/>
        <w:lvlJc w:val="left"/>
        <w:pPr>
          <w:ind w:left="720"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5E"/>
    <w:rsid w:val="000C445E"/>
    <w:rsid w:val="003E681B"/>
    <w:rsid w:val="00644D11"/>
    <w:rsid w:val="00FC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497B"/>
  <w15:chartTrackingRefBased/>
  <w15:docId w15:val="{943C119F-75AC-4603-A667-AC556940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4">
    <w:name w:val="Imported Style 4"/>
    <w:rsid w:val="000C445E"/>
    <w:pPr>
      <w:numPr>
        <w:numId w:val="1"/>
      </w:numPr>
    </w:pPr>
  </w:style>
  <w:style w:type="numbering" w:customStyle="1" w:styleId="ImportedStyle2">
    <w:name w:val="Imported Style 2"/>
    <w:rsid w:val="003E681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Amanda M.</dc:creator>
  <cp:keywords/>
  <dc:description/>
  <cp:lastModifiedBy>Miller, Amanda M.</cp:lastModifiedBy>
  <cp:revision>3</cp:revision>
  <dcterms:created xsi:type="dcterms:W3CDTF">2019-08-21T19:19:00Z</dcterms:created>
  <dcterms:modified xsi:type="dcterms:W3CDTF">2019-08-21T19:47:00Z</dcterms:modified>
</cp:coreProperties>
</file>